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Formulario de Postulación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Curso</w:t>
      </w:r>
      <w:r w:rsidDel="00000000" w:rsidR="00000000" w:rsidRPr="00000000">
        <w:rPr>
          <w:rFonts w:ascii="Georgia" w:cs="Georgia" w:eastAsia="Georgia" w:hAnsi="Georgia"/>
          <w:b w:val="1"/>
          <w:sz w:val="20"/>
          <w:szCs w:val="20"/>
          <w:rtl w:val="0"/>
        </w:rPr>
        <w:t xml:space="preserve"> “Voluntarismo al debido proceso. Historia de la justicia y casos relevantes”</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br w:type="textWrapping"/>
        <w:t xml:space="preserve">Facultad de Derecho de la</w:t>
      </w:r>
      <w:r w:rsidDel="00000000" w:rsidR="00000000" w:rsidRPr="00000000">
        <w:rPr>
          <w:rFonts w:ascii="Georgia" w:cs="Georgia" w:eastAsia="Georgia" w:hAnsi="Georgia"/>
          <w:b w:val="1"/>
          <w:sz w:val="20"/>
          <w:szCs w:val="20"/>
          <w:rtl w:val="0"/>
        </w:rPr>
        <w:t xml:space="preserve"> Pontificia Universidad Católica de Chile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1)</w:t>
        <w:tab/>
        <w:t xml:space="preserve">En caso que desee postular al cupo reservado en e</w:t>
      </w:r>
      <w:r w:rsidDel="00000000" w:rsidR="00000000" w:rsidRPr="00000000">
        <w:rPr>
          <w:rFonts w:ascii="Georgia" w:cs="Georgia" w:eastAsia="Georgia" w:hAnsi="Georgia"/>
          <w:sz w:val="20"/>
          <w:szCs w:val="20"/>
          <w:rtl w:val="0"/>
        </w:rPr>
        <w:t xml:space="preserve">l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curso</w:t>
      </w:r>
      <w:r w:rsidDel="00000000" w:rsidR="00000000" w:rsidRPr="00000000">
        <w:rPr>
          <w:rFonts w:ascii="Georgia" w:cs="Georgia" w:eastAsia="Georgia" w:hAnsi="Georgia"/>
          <w:sz w:val="20"/>
          <w:szCs w:val="20"/>
          <w:rtl w:val="0"/>
        </w:rPr>
        <w:t xml:space="preserve"> “Voluntarismo al debido proceso. Historia de la justicia y casos relevantes”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impartido por la Facultad de Derecho de la </w:t>
      </w:r>
      <w:r w:rsidDel="00000000" w:rsidR="00000000" w:rsidRPr="00000000">
        <w:rPr>
          <w:rFonts w:ascii="Georgia" w:cs="Georgia" w:eastAsia="Georgia" w:hAnsi="Georgia"/>
          <w:sz w:val="20"/>
          <w:szCs w:val="20"/>
          <w:rtl w:val="0"/>
        </w:rPr>
        <w:t xml:space="preserve">Pontificia Universidad Católica de Chile</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debe completar íntegramente este formulario, el que deberá ser enviado virtualmente. No se considerarán postulaciones hechas o enviadas por otro medio.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Todos los campos de los formularios deberán ser completados. Es responsabilidad de cada postulante la veracidad de la información consignada en los formularios de postulación. La Academia Judicial se reserva el derecho de solicitar la información de respaldo de aquellos antecedentes que aparezcan consignados.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2)</w:t>
        <w:tab/>
        <w:t xml:space="preserve">Una vez completado el formulario, debe remitirlo por correo electrónico a la casilla: </w:t>
      </w:r>
      <w:hyperlink r:id="rId7">
        <w:r w:rsidDel="00000000" w:rsidR="00000000" w:rsidRPr="00000000">
          <w:rPr>
            <w:rFonts w:ascii="Georgia" w:cs="Georgia" w:eastAsia="Georgia" w:hAnsi="Georgia"/>
            <w:color w:val="1155cc"/>
            <w:sz w:val="20"/>
            <w:szCs w:val="20"/>
            <w:u w:val="single"/>
            <w:rtl w:val="0"/>
          </w:rPr>
          <w:t xml:space="preserve">kperisic@academiajudicial.cl</w:t>
        </w:r>
      </w:hyperlink>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señalando en el asunto del mensaje “</w:t>
      </w:r>
      <w:r w:rsidDel="00000000" w:rsidR="00000000" w:rsidRPr="00000000">
        <w:rPr>
          <w:rFonts w:ascii="Georgia" w:cs="Georgia" w:eastAsia="Georgia" w:hAnsi="Georgia"/>
          <w:sz w:val="20"/>
          <w:szCs w:val="20"/>
          <w:rtl w:val="0"/>
        </w:rPr>
        <w:t xml:space="preserve">Postulación curso UC</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y adjuntando la documentación requerida.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3)</w:t>
        <w:tab/>
        <w:t xml:space="preserve">El plazo para presentar la postulación vence impostergablemente el </w:t>
      </w:r>
      <w:r w:rsidDel="00000000" w:rsidR="00000000" w:rsidRPr="00000000">
        <w:rPr>
          <w:rFonts w:ascii="Georgia" w:cs="Georgia" w:eastAsia="Georgia" w:hAnsi="Georgia"/>
          <w:sz w:val="20"/>
          <w:szCs w:val="20"/>
          <w:rtl w:val="0"/>
        </w:rPr>
        <w:t xml:space="preserve">martes 30 de abril del año 2024, a las 23:59 hrs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4)</w:t>
        <w:tab/>
        <w:t xml:space="preserve">La selección será notificada en el sitio web de la Academia Judicial mediante resolución emitida por el Director, y enviada a la dirección de correo indicada en este formulario.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La selección en el curso no conlleva comisión de servicios ni viáticos.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5) </w:t>
        <w:tab/>
        <w:t xml:space="preserve">Identificación del o de la postulante.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294.0" w:type="dxa"/>
        <w:jc w:val="left"/>
        <w:tblInd w:w="318.0" w:type="dxa"/>
        <w:tblLayout w:type="fixed"/>
        <w:tblLook w:val="0000"/>
      </w:tblPr>
      <w:tblGrid>
        <w:gridCol w:w="1950"/>
        <w:gridCol w:w="1134"/>
        <w:gridCol w:w="284"/>
        <w:gridCol w:w="4926"/>
        <w:tblGridChange w:id="0">
          <w:tblGrid>
            <w:gridCol w:w="1950"/>
            <w:gridCol w:w="1134"/>
            <w:gridCol w:w="284"/>
            <w:gridCol w:w="4926"/>
          </w:tblGrid>
        </w:tblGridChange>
      </w:tblGrid>
      <w:tr>
        <w:trPr>
          <w:cantSplit w:val="0"/>
          <w:trHeight w:val="340" w:hRule="atLeast"/>
          <w:tblHeader w:val="0"/>
        </w:trPr>
        <w:tc>
          <w:tcPr>
            <w:vAlign w:val="bottom"/>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Apellido paterno:</w:t>
            </w:r>
          </w:p>
        </w:tc>
        <w:tc>
          <w:tcPr>
            <w:gridSpan w:val="3"/>
            <w:tcBorders>
              <w:bottom w:color="000000" w:space="0" w:sz="4" w:val="single"/>
            </w:tcBorders>
            <w:vAlign w:val="bottom"/>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bottom"/>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Apellido materno:</w:t>
            </w:r>
          </w:p>
        </w:tc>
        <w:tc>
          <w:tcPr>
            <w:gridSpan w:val="3"/>
            <w:tcBorders>
              <w:top w:color="000000" w:space="0" w:sz="4" w:val="single"/>
              <w:bottom w:color="000000" w:space="0" w:sz="4" w:val="single"/>
            </w:tcBorders>
            <w:vAlign w:val="bottom"/>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bottom"/>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Nombres:</w:t>
            </w:r>
          </w:p>
        </w:tc>
        <w:tc>
          <w:tcPr>
            <w:gridSpan w:val="3"/>
            <w:tcBorders>
              <w:top w:color="000000" w:space="0" w:sz="4" w:val="single"/>
              <w:bottom w:color="000000" w:space="0" w:sz="4" w:val="single"/>
            </w:tcBorders>
            <w:vAlign w:val="bottom"/>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gridSpan w:val="3"/>
            <w:vAlign w:val="bottom"/>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Cédula nacional de identidad Nº:</w:t>
            </w:r>
          </w:p>
        </w:tc>
        <w:tc>
          <w:tcPr>
            <w:tcBorders>
              <w:top w:color="000000" w:space="0" w:sz="4" w:val="single"/>
              <w:bottom w:color="000000" w:space="0" w:sz="4" w:val="single"/>
            </w:tcBorders>
            <w:vAlign w:val="bottom"/>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gridSpan w:val="2"/>
            <w:vAlign w:val="bottom"/>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Teléfono</w:t>
            </w:r>
            <w:r w:rsidDel="00000000" w:rsidR="00000000" w:rsidRPr="00000000">
              <w:rPr>
                <w:rFonts w:ascii="Georgia" w:cs="Georgia" w:eastAsia="Georgia" w:hAnsi="Georgia"/>
                <w:sz w:val="20"/>
                <w:szCs w:val="20"/>
                <w:rtl w:val="0"/>
              </w:rPr>
              <w:t xml:space="preserve"> móvil personal:</w:t>
            </w:r>
            <w:r w:rsidDel="00000000" w:rsidR="00000000" w:rsidRPr="00000000">
              <w:rPr>
                <w:rtl w:val="0"/>
              </w:rPr>
            </w:r>
          </w:p>
        </w:tc>
        <w:tc>
          <w:tcPr>
            <w:gridSpan w:val="2"/>
            <w:tcBorders>
              <w:top w:color="000000" w:space="0" w:sz="4" w:val="single"/>
              <w:bottom w:color="000000" w:space="0" w:sz="4" w:val="single"/>
            </w:tcBorders>
            <w:vAlign w:val="bottom"/>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gridSpan w:val="2"/>
            <w:vAlign w:val="bottom"/>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Correo electrónico:</w:t>
            </w:r>
          </w:p>
        </w:tc>
        <w:tc>
          <w:tcPr>
            <w:gridSpan w:val="2"/>
            <w:tcBorders>
              <w:top w:color="000000" w:space="0" w:sz="4" w:val="single"/>
              <w:bottom w:color="000000" w:space="0" w:sz="4" w:val="single"/>
            </w:tcBorders>
            <w:vAlign w:val="bottom"/>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gridSpan w:val="2"/>
            <w:vAlign w:val="bottom"/>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Cargo titular, Tribunal y ciudad:</w:t>
            </w:r>
          </w:p>
        </w:tc>
        <w:tc>
          <w:tcPr>
            <w:gridSpan w:val="2"/>
            <w:tcBorders>
              <w:top w:color="000000" w:space="0" w:sz="4" w:val="single"/>
              <w:bottom w:color="000000" w:space="0" w:sz="4" w:val="single"/>
            </w:tcBorders>
            <w:vAlign w:val="bottom"/>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83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5"/>
        <w:gridCol w:w="660"/>
        <w:gridCol w:w="285"/>
        <w:gridCol w:w="1080"/>
        <w:gridCol w:w="600"/>
        <w:gridCol w:w="900"/>
        <w:gridCol w:w="960"/>
        <w:gridCol w:w="1410"/>
        <w:tblGridChange w:id="0">
          <w:tblGrid>
            <w:gridCol w:w="2415"/>
            <w:gridCol w:w="660"/>
            <w:gridCol w:w="285"/>
            <w:gridCol w:w="1080"/>
            <w:gridCol w:w="600"/>
            <w:gridCol w:w="900"/>
            <w:gridCol w:w="960"/>
            <w:gridCol w:w="1410"/>
          </w:tblGrid>
        </w:tblGridChange>
      </w:tblGrid>
      <w:tr>
        <w:trPr>
          <w:cantSplit w:val="0"/>
          <w:trHeight w:val="1004" w:hRule="atLeast"/>
          <w:tblHeader w:val="0"/>
        </w:trPr>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singl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de</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abril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del año 202</w:t>
            </w:r>
            <w:r w:rsidDel="00000000" w:rsidR="00000000" w:rsidRPr="00000000">
              <w:rPr>
                <w:rFonts w:ascii="Georgia" w:cs="Georgia" w:eastAsia="Georgia" w:hAnsi="Georgia"/>
                <w:sz w:val="20"/>
                <w:szCs w:val="20"/>
                <w:rtl w:val="0"/>
              </w:rPr>
              <w:t xml:space="preserve">4</w:t>
            </w: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Ciudad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Fecha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6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Firm</w:t>
            </w:r>
            <w:r w:rsidDel="00000000" w:rsidR="00000000" w:rsidRPr="00000000">
              <w:rPr>
                <w:rFonts w:ascii="Georgia" w:cs="Georgia" w:eastAsia="Georgia" w:hAnsi="Georgia"/>
                <w:sz w:val="20"/>
                <w:szCs w:val="20"/>
                <w:rtl w:val="0"/>
              </w:rPr>
              <w:t xml:space="preserve">a</w:t>
            </w:r>
            <w:r w:rsidDel="00000000" w:rsidR="00000000" w:rsidRPr="00000000">
              <w:rPr>
                <w:rtl w:val="0"/>
              </w:rPr>
            </w:r>
          </w:p>
        </w:tc>
      </w:tr>
    </w:tbl>
    <w:p w:rsidR="00000000" w:rsidDel="00000000" w:rsidP="00000000" w:rsidRDefault="00000000" w:rsidRPr="00000000" w14:paraId="00000058">
      <w:pPr>
        <w:spacing w:after="0" w:line="240" w:lineRule="auto"/>
        <w:jc w:val="center"/>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59">
      <w:pPr>
        <w:spacing w:after="0" w:line="240" w:lineRule="auto"/>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568" w:top="993"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527379" cy="822008"/>
          <wp:effectExtent b="0" l="0" r="0" t="0"/>
          <wp:docPr id="1027" name="image1.png"/>
          <a:graphic>
            <a:graphicData uri="http://schemas.openxmlformats.org/drawingml/2006/picture">
              <pic:pic>
                <pic:nvPicPr>
                  <pic:cNvPr id="0" name="image1.png"/>
                  <pic:cNvPicPr preferRelativeResize="0"/>
                </pic:nvPicPr>
                <pic:blipFill>
                  <a:blip r:embed="rId1"/>
                  <a:srcRect b="27021" l="25302" r="26172" t="26560"/>
                  <a:stretch>
                    <a:fillRect/>
                  </a:stretch>
                </pic:blipFill>
                <pic:spPr>
                  <a:xfrm>
                    <a:off x="0" y="0"/>
                    <a:ext cx="1527379" cy="8220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Sinespaciado">
    <w:name w:val="Sin espaciado"/>
    <w:next w:val="Sinespaciado"/>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s-ES" w:val="es-ES"/>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character" w:styleId="TextocomentarioCar">
    <w:name w:val="Texto comentario Car"/>
    <w:next w:val="TextocomentarioCar"/>
    <w:autoRedefine w:val="0"/>
    <w:hidden w:val="0"/>
    <w:qFormat w:val="0"/>
    <w:rPr>
      <w:w w:val="100"/>
      <w:position w:val="-1"/>
      <w:sz w:val="20"/>
      <w:szCs w:val="20"/>
      <w:effect w:val="none"/>
      <w:vertAlign w:val="baseline"/>
      <w:cs w:val="0"/>
      <w:em w:val="none"/>
      <w:lang/>
    </w:rPr>
  </w:style>
  <w:style w:type="paragraph" w:styleId="Asuntodelcomentario">
    <w:name w:val="Asunto del comentario"/>
    <w:basedOn w:val="Textocomentario"/>
    <w:next w:val="Textocomentario"/>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b w:val="1"/>
      <w:bCs w:val="1"/>
      <w:w w:val="100"/>
      <w:position w:val="-1"/>
      <w:sz w:val="20"/>
      <w:szCs w:val="20"/>
      <w:effect w:val="none"/>
      <w:vertAlign w:val="baseline"/>
      <w:cs w:val="0"/>
      <w:em w:val="none"/>
      <w:lang/>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character" w:styleId="Ninguno">
    <w:name w:val="Ninguno"/>
    <w:next w:val="Ninguno"/>
    <w:autoRedefine w:val="0"/>
    <w:hidden w:val="0"/>
    <w:qFormat w:val="0"/>
    <w:rPr>
      <w:w w:val="100"/>
      <w:position w:val="-1"/>
      <w:effect w:val="none"/>
      <w:vertAlign w:val="baseline"/>
      <w:cs w:val="0"/>
      <w:em w:val="none"/>
      <w:lang w:val="es-ES"/>
    </w:rPr>
  </w:style>
  <w:style w:type="paragraph" w:styleId="Textonotapie">
    <w:name w:val="Texto nota pie"/>
    <w:basedOn w:val="Normal"/>
    <w:next w:val="Textonotapie"/>
    <w:autoRedefine w:val="0"/>
    <w:hidden w:val="0"/>
    <w:qFormat w:val="1"/>
    <w:pPr>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sz w:val="20"/>
      <w:szCs w:val="20"/>
      <w:effect w:val="none"/>
      <w:vertAlign w:val="baseline"/>
      <w:cs w:val="0"/>
      <w:em w:val="none"/>
      <w:lang w:bidi="ar-SA" w:eastAsia="en-US" w:val="es-CL"/>
    </w:rPr>
  </w:style>
  <w:style w:type="character" w:styleId="TextonotapieCar">
    <w:name w:val="Texto nota pie Car"/>
    <w:next w:val="TextonotapieCar"/>
    <w:autoRedefine w:val="0"/>
    <w:hidden w:val="0"/>
    <w:qFormat w:val="0"/>
    <w:rPr>
      <w:w w:val="100"/>
      <w:position w:val="-1"/>
      <w:effect w:val="none"/>
      <w:vertAlign w:val="baseline"/>
      <w:cs w:val="0"/>
      <w:em w:val="none"/>
      <w:lang w:eastAsia="en-US"/>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perisic@academiajudicial.c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iv5rpBgdPvr7+ioSvn49ykuzJQ==">CgMxLjA4AHIhMWFuSUFKSEdVT3BPS29JRXZaNUF0cE9TRjN5M3IzcklS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2023-01-03T19:00:00Z</dcterms:created>
  <dc:creator>DAIM</dc:creator>
</cp:coreProperties>
</file>

<file path=docProps/custom.xml><?xml version="1.0" encoding="utf-8"?>
<Properties xmlns="http://schemas.openxmlformats.org/officeDocument/2006/custom-properties" xmlns:vt="http://schemas.openxmlformats.org/officeDocument/2006/docPropsVTypes"/>
</file>